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04" w:rsidRPr="00B24F19" w:rsidRDefault="001D76D7" w:rsidP="00B24F19">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A4056E">
        <w:rPr>
          <w:rFonts w:asciiTheme="minorHAnsi" w:eastAsia="Times New Roman" w:hAnsiTheme="minorHAnsi"/>
          <w:bCs w:val="0"/>
          <w:sz w:val="24"/>
          <w:szCs w:val="24"/>
        </w:rPr>
        <w:t>1</w:t>
      </w:r>
      <w:r w:rsidR="007C0498">
        <w:rPr>
          <w:rFonts w:asciiTheme="minorHAnsi" w:eastAsia="Times New Roman" w:hAnsiTheme="minorHAnsi"/>
          <w:bCs w:val="0"/>
          <w:sz w:val="24"/>
          <w:szCs w:val="24"/>
        </w:rPr>
        <w:t>b</w:t>
      </w:r>
      <w:bookmarkStart w:id="0" w:name="_GoBack"/>
      <w:bookmarkEnd w:id="0"/>
      <w:r w:rsidR="002F4CCA">
        <w:rPr>
          <w:rFonts w:asciiTheme="minorHAnsi" w:eastAsia="Times New Roman" w:hAnsiTheme="minorHAnsi"/>
          <w:bCs w:val="0"/>
          <w:sz w:val="24"/>
          <w:szCs w:val="24"/>
        </w:rPr>
        <w:t xml:space="preserve"> do ogłoszenia</w:t>
      </w: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Default="008A06BC" w:rsidP="00B24F19">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w:t>
      </w:r>
      <w:r w:rsidR="000902A6">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B24F19" w:rsidRPr="00B24F19" w:rsidRDefault="00B24F19" w:rsidP="00B24F19">
      <w:pPr>
        <w:jc w:val="center"/>
        <w:rPr>
          <w:rFonts w:asciiTheme="minorHAnsi" w:eastAsia="Arial" w:hAnsiTheme="minorHAnsi" w:cs="Calibri"/>
          <w:bCs/>
          <w:sz w:val="22"/>
          <w:szCs w:val="22"/>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B24F19">
        <w:trPr>
          <w:trHeight w:val="319"/>
        </w:trPr>
        <w:tc>
          <w:tcPr>
            <w:tcW w:w="10774" w:type="dxa"/>
            <w:shd w:val="clear" w:color="auto" w:fill="C4BC96"/>
          </w:tcPr>
          <w:p w:rsidR="00E0174B" w:rsidRPr="00AE24D0" w:rsidRDefault="00E0174B" w:rsidP="00B24F19">
            <w:pPr>
              <w:pStyle w:val="Nagwek2"/>
              <w:spacing w:before="12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B24F19">
        <w:trPr>
          <w:trHeight w:val="187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B24F19">
        <w:trPr>
          <w:trHeight w:val="1770"/>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B24F19">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B24F19">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B24F19">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headerReference w:type="default" r:id="rId8"/>
          <w:footerReference w:type="default" r:id="rId9"/>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B24F19">
            <w:pPr>
              <w:pStyle w:val="Nagwek2"/>
              <w:spacing w:before="12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II.</w:t>
            </w:r>
            <w:r w:rsidR="000902A6">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E70C4">
              <w:fldChar w:fldCharType="begin"/>
            </w:r>
            <w:r w:rsidR="00EE70C4">
              <w:instrText xml:space="preserve"> NOTEREF _Ref446666751 \h  \* MERGEFORMAT </w:instrText>
            </w:r>
            <w:r w:rsidR="00EE70C4">
              <w:fldChar w:fldCharType="separate"/>
            </w:r>
            <w:r w:rsidR="00D84A18">
              <w:t>3</w:t>
            </w:r>
            <w:r w:rsidR="00EE70C4">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E70C4">
              <w:fldChar w:fldCharType="begin"/>
            </w:r>
            <w:r w:rsidR="00EE70C4">
              <w:instrText xml:space="preserve"> NOTEREF _Ref441055680 \h  \* MERGEFORMAT </w:instrText>
            </w:r>
            <w:r w:rsidR="00EE70C4">
              <w:fldChar w:fldCharType="separate"/>
            </w:r>
            <w:r w:rsidR="00D84A18">
              <w:t>4</w:t>
            </w:r>
            <w:r w:rsidR="00EE70C4">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E70C4">
              <w:fldChar w:fldCharType="begin"/>
            </w:r>
            <w:r w:rsidR="00EE70C4">
              <w:instrText xml:space="preserve"> NOTEREF _Ref449359304 \h  \* MERGEFORMAT </w:instrText>
            </w:r>
            <w:r w:rsidR="00EE70C4">
              <w:fldChar w:fldCharType="separate"/>
            </w:r>
            <w:r w:rsidR="00D84A18">
              <w:t>5</w:t>
            </w:r>
            <w:r w:rsidR="00EE70C4">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EE70C4">
              <w:fldChar w:fldCharType="begin"/>
            </w:r>
            <w:r w:rsidR="00EE70C4">
              <w:instrText xml:space="preserve"> NOTEREF _Ref449359308 \h  \* MERGEFORMAT </w:instrText>
            </w:r>
            <w:r w:rsidR="00EE70C4">
              <w:fldChar w:fldCharType="separate"/>
            </w:r>
            <w:r w:rsidR="00D84A18">
              <w:t>6</w:t>
            </w:r>
            <w:r w:rsidR="00EE70C4">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24F19">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24F19">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24F19">
        <w:trPr>
          <w:trHeight w:val="296"/>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24F19">
        <w:trPr>
          <w:trHeight w:val="359"/>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398"/>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EE70C4" w:rsidRPr="00B24F19">
              <w:rPr>
                <w:sz w:val="16"/>
                <w:szCs w:val="16"/>
              </w:rPr>
              <w:fldChar w:fldCharType="begin"/>
            </w:r>
            <w:r w:rsidR="00EE70C4" w:rsidRPr="00B24F19">
              <w:rPr>
                <w:sz w:val="16"/>
                <w:szCs w:val="16"/>
              </w:rPr>
              <w:instrText xml:space="preserve"> NOTEREF _Ref450832638 \h  \* MERGEFORMAT </w:instrText>
            </w:r>
            <w:r w:rsidR="00EE70C4" w:rsidRPr="00B24F19">
              <w:rPr>
                <w:sz w:val="16"/>
                <w:szCs w:val="16"/>
              </w:rPr>
            </w:r>
            <w:r w:rsidR="00EE70C4" w:rsidRPr="00B24F19">
              <w:rPr>
                <w:sz w:val="16"/>
                <w:szCs w:val="16"/>
              </w:rPr>
              <w:fldChar w:fldCharType="separate"/>
            </w:r>
            <w:r w:rsidR="001C3F60" w:rsidRPr="00B24F19">
              <w:rPr>
                <w:sz w:val="16"/>
                <w:szCs w:val="16"/>
              </w:rPr>
              <w:t>9</w:t>
            </w:r>
            <w:r w:rsidR="00EE70C4" w:rsidRPr="00B24F19">
              <w:rPr>
                <w:sz w:val="16"/>
                <w:szCs w:val="16"/>
              </w:rPr>
              <w:fldChar w:fldCharType="end"/>
            </w:r>
            <w:r w:rsidR="001C3F60" w:rsidRPr="00B24F19">
              <w:rPr>
                <w:rFonts w:asciiTheme="minorHAnsi" w:hAnsiTheme="minorHAnsi" w:cs="Calibri"/>
                <w:color w:val="auto"/>
                <w:sz w:val="16"/>
                <w:szCs w:val="16"/>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418"/>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EE70C4" w:rsidRPr="00B24F19">
              <w:rPr>
                <w:sz w:val="16"/>
                <w:szCs w:val="16"/>
              </w:rPr>
              <w:fldChar w:fldCharType="begin"/>
            </w:r>
            <w:r w:rsidR="00EE70C4" w:rsidRPr="00B24F19">
              <w:rPr>
                <w:sz w:val="16"/>
                <w:szCs w:val="16"/>
              </w:rPr>
              <w:instrText xml:space="preserve"> NOTEREF _Ref450832638 \h  \* MERGEFORMAT </w:instrText>
            </w:r>
            <w:r w:rsidR="00EE70C4" w:rsidRPr="00B24F19">
              <w:rPr>
                <w:sz w:val="16"/>
                <w:szCs w:val="16"/>
              </w:rPr>
            </w:r>
            <w:r w:rsidR="00EE70C4" w:rsidRPr="00B24F19">
              <w:rPr>
                <w:sz w:val="16"/>
                <w:szCs w:val="16"/>
              </w:rPr>
              <w:fldChar w:fldCharType="separate"/>
            </w:r>
            <w:r w:rsidR="001C3F60" w:rsidRPr="00B24F19">
              <w:rPr>
                <w:sz w:val="16"/>
                <w:szCs w:val="16"/>
              </w:rPr>
              <w:t>9</w:t>
            </w:r>
            <w:r w:rsidR="00EE70C4" w:rsidRPr="00B24F19">
              <w:rPr>
                <w:sz w:val="16"/>
                <w:szCs w:val="16"/>
              </w:rPr>
              <w:fldChar w:fldCharType="end"/>
            </w:r>
            <w:r w:rsidR="00A14563" w:rsidRPr="00B24F19">
              <w:rPr>
                <w:rFonts w:asciiTheme="minorHAnsi" w:hAnsiTheme="minorHAnsi" w:cs="Calibri"/>
                <w:color w:val="auto"/>
                <w:sz w:val="16"/>
                <w:szCs w:val="16"/>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EE70C4">
              <w:fldChar w:fldCharType="begin"/>
            </w:r>
            <w:r w:rsidR="00EE70C4">
              <w:instrText xml:space="preserve"> NOTEREF _Ref450832638 \h  \* MERGEFORMAT </w:instrText>
            </w:r>
            <w:r w:rsidR="00EE70C4">
              <w:fldChar w:fldCharType="separate"/>
            </w:r>
            <w:r w:rsidR="001C3F60" w:rsidRPr="0005606C">
              <w:t>9</w:t>
            </w:r>
            <w:r w:rsidR="00EE70C4">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24F19">
        <w:trPr>
          <w:trHeight w:val="313"/>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EE70C4" w:rsidRPr="00B24F19">
              <w:rPr>
                <w:sz w:val="16"/>
                <w:szCs w:val="16"/>
              </w:rPr>
              <w:fldChar w:fldCharType="begin"/>
            </w:r>
            <w:r w:rsidR="00EE70C4" w:rsidRPr="00B24F19">
              <w:rPr>
                <w:sz w:val="16"/>
                <w:szCs w:val="16"/>
              </w:rPr>
              <w:instrText xml:space="preserve"> NOTEREF _Ref450832638 \h  \* MERGEFORMAT </w:instrText>
            </w:r>
            <w:r w:rsidR="00EE70C4" w:rsidRPr="00B24F19">
              <w:rPr>
                <w:sz w:val="16"/>
                <w:szCs w:val="16"/>
              </w:rPr>
            </w:r>
            <w:r w:rsidR="00EE70C4" w:rsidRPr="00B24F19">
              <w:rPr>
                <w:sz w:val="16"/>
                <w:szCs w:val="16"/>
              </w:rPr>
              <w:fldChar w:fldCharType="separate"/>
            </w:r>
            <w:r w:rsidR="001C3F60" w:rsidRPr="00B24F19">
              <w:rPr>
                <w:sz w:val="16"/>
                <w:szCs w:val="16"/>
              </w:rPr>
              <w:t>9</w:t>
            </w:r>
            <w:r w:rsidR="00EE70C4" w:rsidRPr="00B24F19">
              <w:rPr>
                <w:sz w:val="16"/>
                <w:szCs w:val="16"/>
              </w:rPr>
              <w:fldChar w:fldCharType="end"/>
            </w:r>
            <w:r w:rsidR="00A14563" w:rsidRPr="00B24F19">
              <w:rPr>
                <w:rFonts w:asciiTheme="minorHAnsi" w:hAnsiTheme="minorHAnsi"/>
                <w:sz w:val="16"/>
                <w:szCs w:val="16"/>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55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24F19">
        <w:trPr>
          <w:trHeight w:val="40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24F19">
        <w:trPr>
          <w:trHeight w:val="281"/>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24F19">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24F19">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24F19">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E0CDD" w:rsidRPr="00AE24D0" w:rsidTr="00B2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6"/>
        </w:trPr>
        <w:tc>
          <w:tcPr>
            <w:tcW w:w="5000" w:type="pct"/>
            <w:gridSpan w:val="7"/>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99"/>
        </w:trPr>
        <w:tc>
          <w:tcPr>
            <w:tcW w:w="5000" w:type="pct"/>
            <w:gridSpan w:val="7"/>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B24F19">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lastRenderedPageBreak/>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B24F19">
            <w:pPr>
              <w:pStyle w:val="Nagwek2"/>
              <w:spacing w:before="12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B24F1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B24F19">
        <w:rPr>
          <w:rFonts w:asciiTheme="minorHAnsi" w:hAnsiTheme="minorHAnsi" w:cs="Verdana"/>
          <w:color w:val="auto"/>
          <w:sz w:val="18"/>
          <w:szCs w:val="18"/>
        </w:rPr>
        <w:t>Oświadczam(y), że:</w:t>
      </w:r>
    </w:p>
    <w:p w:rsidR="00234C04" w:rsidRPr="00B24F19"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B24F19">
        <w:rPr>
          <w:rFonts w:asciiTheme="minorHAnsi" w:hAnsiTheme="minorHAnsi" w:cs="Verdana"/>
          <w:color w:val="auto"/>
          <w:sz w:val="18"/>
          <w:szCs w:val="18"/>
        </w:rPr>
        <w:t>1)</w:t>
      </w:r>
      <w:r w:rsidRPr="00B24F19">
        <w:rPr>
          <w:rFonts w:asciiTheme="minorHAnsi" w:hAnsiTheme="minorHAnsi" w:cs="Verdana"/>
          <w:color w:val="auto"/>
          <w:sz w:val="18"/>
          <w:szCs w:val="18"/>
        </w:rPr>
        <w:tab/>
        <w:t>od daty zawarcia umowy nie zmienił się s</w:t>
      </w:r>
      <w:r w:rsidR="003321F3" w:rsidRPr="00B24F19">
        <w:rPr>
          <w:rFonts w:asciiTheme="minorHAnsi" w:hAnsiTheme="minorHAnsi" w:cs="Verdana"/>
          <w:color w:val="auto"/>
          <w:sz w:val="18"/>
          <w:szCs w:val="18"/>
        </w:rPr>
        <w:t>tatus prawny Zleceniobiorc</w:t>
      </w:r>
      <w:r w:rsidR="008E078F" w:rsidRPr="00B24F19">
        <w:rPr>
          <w:rFonts w:asciiTheme="minorHAnsi" w:hAnsiTheme="minorHAnsi" w:cs="Verdana"/>
          <w:color w:val="auto"/>
          <w:sz w:val="18"/>
          <w:szCs w:val="18"/>
        </w:rPr>
        <w:t>y(-</w:t>
      </w:r>
      <w:r w:rsidR="009E7A2C" w:rsidRPr="00B24F19">
        <w:rPr>
          <w:rFonts w:asciiTheme="minorHAnsi" w:hAnsiTheme="minorHAnsi" w:cs="Verdana"/>
          <w:color w:val="auto"/>
          <w:sz w:val="18"/>
          <w:szCs w:val="18"/>
        </w:rPr>
        <w:t>c</w:t>
      </w:r>
      <w:r w:rsidR="00D1360E" w:rsidRPr="00B24F19">
        <w:rPr>
          <w:rFonts w:asciiTheme="minorHAnsi" w:hAnsiTheme="minorHAnsi" w:cs="Verdana"/>
          <w:color w:val="auto"/>
          <w:sz w:val="18"/>
          <w:szCs w:val="18"/>
        </w:rPr>
        <w:t>ów</w:t>
      </w:r>
      <w:r w:rsidR="008E078F" w:rsidRPr="00B24F19">
        <w:rPr>
          <w:rFonts w:asciiTheme="minorHAnsi" w:hAnsiTheme="minorHAnsi" w:cs="Verdana"/>
          <w:color w:val="auto"/>
          <w:sz w:val="18"/>
          <w:szCs w:val="18"/>
        </w:rPr>
        <w:t>)</w:t>
      </w:r>
      <w:r w:rsidRPr="00B24F19">
        <w:rPr>
          <w:rFonts w:asciiTheme="minorHAnsi" w:hAnsiTheme="minorHAnsi" w:cs="Verdana"/>
          <w:color w:val="auto"/>
          <w:sz w:val="18"/>
          <w:szCs w:val="18"/>
        </w:rPr>
        <w:t>;</w:t>
      </w:r>
    </w:p>
    <w:p w:rsidR="00234C04" w:rsidRPr="00B24F19"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B24F19">
        <w:rPr>
          <w:rFonts w:asciiTheme="minorHAnsi" w:hAnsiTheme="minorHAnsi" w:cs="Verdana"/>
          <w:color w:val="auto"/>
          <w:sz w:val="18"/>
          <w:szCs w:val="18"/>
        </w:rPr>
        <w:t>2)</w:t>
      </w:r>
      <w:r w:rsidRPr="00B24F19">
        <w:rPr>
          <w:rFonts w:asciiTheme="minorHAnsi" w:hAnsiTheme="minorHAnsi" w:cs="Verdana"/>
          <w:color w:val="auto"/>
          <w:sz w:val="18"/>
          <w:szCs w:val="18"/>
        </w:rPr>
        <w:tab/>
        <w:t>wszystkie</w:t>
      </w:r>
      <w:r w:rsidR="009E7A2C" w:rsidRPr="00B24F19">
        <w:rPr>
          <w:rFonts w:asciiTheme="minorHAnsi" w:hAnsiTheme="minorHAnsi" w:cs="Verdana"/>
          <w:color w:val="auto"/>
          <w:sz w:val="18"/>
          <w:szCs w:val="18"/>
        </w:rPr>
        <w:t xml:space="preserve"> informacje</w:t>
      </w:r>
      <w:r w:rsidRPr="00B24F19">
        <w:rPr>
          <w:rFonts w:asciiTheme="minorHAnsi" w:hAnsiTheme="minorHAnsi" w:cs="Verdana"/>
          <w:color w:val="auto"/>
          <w:sz w:val="18"/>
          <w:szCs w:val="18"/>
        </w:rPr>
        <w:t xml:space="preserve"> podane w niniejszym sprawozdaniu są zgodne z aktualnym stanem prawnym i</w:t>
      </w:r>
      <w:r w:rsidR="005C4954" w:rsidRPr="00B24F19">
        <w:rPr>
          <w:rFonts w:asciiTheme="minorHAnsi" w:hAnsiTheme="minorHAnsi" w:cs="Verdana"/>
          <w:color w:val="auto"/>
          <w:sz w:val="18"/>
          <w:szCs w:val="18"/>
        </w:rPr>
        <w:t> </w:t>
      </w:r>
      <w:r w:rsidRPr="00B24F19">
        <w:rPr>
          <w:rFonts w:asciiTheme="minorHAnsi" w:hAnsiTheme="minorHAnsi" w:cs="Verdana"/>
          <w:color w:val="auto"/>
          <w:sz w:val="18"/>
          <w:szCs w:val="18"/>
        </w:rPr>
        <w:t>faktycznym;</w:t>
      </w:r>
    </w:p>
    <w:p w:rsidR="00234C04" w:rsidRPr="00B24F19"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B24F19">
        <w:rPr>
          <w:rFonts w:asciiTheme="minorHAnsi" w:hAnsiTheme="minorHAnsi" w:cs="Verdana"/>
          <w:color w:val="auto"/>
          <w:sz w:val="18"/>
          <w:szCs w:val="18"/>
        </w:rPr>
        <w:t>3</w:t>
      </w:r>
      <w:r w:rsidR="00234C04" w:rsidRPr="00B24F19">
        <w:rPr>
          <w:rFonts w:asciiTheme="minorHAnsi" w:hAnsiTheme="minorHAnsi" w:cs="Verdana"/>
          <w:color w:val="auto"/>
          <w:sz w:val="18"/>
          <w:szCs w:val="18"/>
        </w:rPr>
        <w:t>)</w:t>
      </w:r>
      <w:r w:rsidR="00234C04" w:rsidRPr="00B24F19">
        <w:rPr>
          <w:rFonts w:asciiTheme="minorHAnsi" w:hAnsiTheme="minorHAnsi" w:cs="Verdana"/>
          <w:color w:val="auto"/>
          <w:sz w:val="18"/>
          <w:szCs w:val="18"/>
        </w:rPr>
        <w:tab/>
        <w:t>wszystkie kwoty wymienione w zestawieniu faktur (rachunków) zostały faktycznie poniesione na realizację zadania opisanego w ofercie i</w:t>
      </w:r>
      <w:r w:rsidR="00D1360E" w:rsidRPr="00B24F19">
        <w:rPr>
          <w:rFonts w:asciiTheme="minorHAnsi" w:hAnsiTheme="minorHAnsi" w:cs="Verdana"/>
          <w:color w:val="auto"/>
          <w:sz w:val="18"/>
          <w:szCs w:val="18"/>
        </w:rPr>
        <w:t> </w:t>
      </w:r>
      <w:r w:rsidR="00234C04" w:rsidRPr="00B24F19">
        <w:rPr>
          <w:rFonts w:asciiTheme="minorHAnsi" w:hAnsiTheme="minorHAnsi" w:cs="Verdana"/>
          <w:color w:val="auto"/>
          <w:sz w:val="18"/>
          <w:szCs w:val="18"/>
        </w:rPr>
        <w:t>w terminie wskazanym w umowie;</w:t>
      </w:r>
    </w:p>
    <w:p w:rsidR="00234C04" w:rsidRPr="00B24F19"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B24F19">
        <w:rPr>
          <w:rFonts w:asciiTheme="minorHAnsi" w:hAnsiTheme="minorHAnsi" w:cs="Verdana"/>
          <w:color w:val="auto"/>
          <w:sz w:val="18"/>
          <w:szCs w:val="18"/>
        </w:rPr>
        <w:t>4</w:t>
      </w:r>
      <w:r w:rsidR="00234C04" w:rsidRPr="00B24F19">
        <w:rPr>
          <w:rFonts w:asciiTheme="minorHAnsi" w:hAnsiTheme="minorHAnsi" w:cs="Verdana"/>
          <w:color w:val="auto"/>
          <w:sz w:val="18"/>
          <w:szCs w:val="18"/>
        </w:rPr>
        <w:t>)</w:t>
      </w:r>
      <w:r w:rsidR="00234C04" w:rsidRPr="00B24F19">
        <w:rPr>
          <w:rFonts w:asciiTheme="minorHAnsi" w:hAnsiTheme="minorHAnsi" w:cs="Verdana"/>
          <w:color w:val="auto"/>
          <w:sz w:val="18"/>
          <w:szCs w:val="18"/>
        </w:rPr>
        <w:tab/>
        <w:t>w zakresie związanym z otwartym konkursem ofert, w tym z gromadzeniem, przetwarzaniem i</w:t>
      </w:r>
      <w:r w:rsidR="005C4954" w:rsidRPr="00B24F19">
        <w:rPr>
          <w:rFonts w:asciiTheme="minorHAnsi" w:hAnsiTheme="minorHAnsi" w:cs="Verdana"/>
          <w:color w:val="auto"/>
          <w:sz w:val="18"/>
          <w:szCs w:val="18"/>
        </w:rPr>
        <w:t> </w:t>
      </w:r>
      <w:r w:rsidR="00234C04" w:rsidRPr="00B24F19">
        <w:rPr>
          <w:rFonts w:asciiTheme="minorHAnsi" w:hAnsiTheme="minorHAnsi" w:cs="Verdana"/>
          <w:color w:val="auto"/>
          <w:sz w:val="18"/>
          <w:szCs w:val="18"/>
        </w:rPr>
        <w:t>przekazywaniem danych osobowych, a</w:t>
      </w:r>
      <w:r w:rsidR="00D1360E" w:rsidRPr="00B24F19">
        <w:rPr>
          <w:rFonts w:asciiTheme="minorHAnsi" w:hAnsiTheme="minorHAnsi" w:cs="Verdana"/>
          <w:color w:val="auto"/>
          <w:sz w:val="18"/>
          <w:szCs w:val="18"/>
        </w:rPr>
        <w:t> </w:t>
      </w:r>
      <w:r w:rsidR="00234C04" w:rsidRPr="00B24F19">
        <w:rPr>
          <w:rFonts w:asciiTheme="minorHAnsi" w:hAnsiTheme="minorHAnsi" w:cs="Verdana"/>
          <w:color w:val="auto"/>
          <w:sz w:val="18"/>
          <w:szCs w:val="18"/>
        </w:rPr>
        <w:t xml:space="preserve">także wprowadzaniem ich do systemów informatycznych, osoby, których </w:t>
      </w:r>
      <w:r w:rsidR="009E7A2C" w:rsidRPr="00B24F19">
        <w:rPr>
          <w:rFonts w:asciiTheme="minorHAnsi" w:hAnsiTheme="minorHAnsi" w:cs="Verdana"/>
          <w:color w:val="auto"/>
          <w:sz w:val="18"/>
          <w:szCs w:val="18"/>
        </w:rPr>
        <w:t xml:space="preserve">dotyczą </w:t>
      </w:r>
      <w:r w:rsidR="00234C04" w:rsidRPr="00B24F19">
        <w:rPr>
          <w:rFonts w:asciiTheme="minorHAnsi" w:hAnsiTheme="minorHAnsi" w:cs="Verdana"/>
          <w:color w:val="auto"/>
          <w:sz w:val="18"/>
          <w:szCs w:val="18"/>
        </w:rPr>
        <w:t>te dane, złożyły stosowne oświadczenia zgodnie z</w:t>
      </w:r>
      <w:r w:rsidR="00D1360E" w:rsidRPr="00B24F19">
        <w:rPr>
          <w:rFonts w:asciiTheme="minorHAnsi" w:hAnsiTheme="minorHAnsi" w:cs="Verdana"/>
          <w:color w:val="auto"/>
          <w:sz w:val="18"/>
          <w:szCs w:val="18"/>
        </w:rPr>
        <w:t> </w:t>
      </w:r>
      <w:r w:rsidR="00234C04" w:rsidRPr="00B24F19">
        <w:rPr>
          <w:rFonts w:asciiTheme="minorHAnsi" w:hAnsiTheme="minorHAnsi" w:cs="Verdana"/>
          <w:color w:val="auto"/>
          <w:sz w:val="18"/>
          <w:szCs w:val="18"/>
        </w:rPr>
        <w:t>ustawą z dnia 29 sierpnia 1997 r. o</w:t>
      </w:r>
      <w:r w:rsidR="005C4954" w:rsidRPr="00B24F19">
        <w:rPr>
          <w:rFonts w:asciiTheme="minorHAnsi" w:hAnsiTheme="minorHAnsi" w:cs="Verdana"/>
          <w:color w:val="auto"/>
          <w:sz w:val="18"/>
          <w:szCs w:val="18"/>
        </w:rPr>
        <w:t> </w:t>
      </w:r>
      <w:r w:rsidR="00234C04" w:rsidRPr="00B24F19">
        <w:rPr>
          <w:rFonts w:asciiTheme="minorHAnsi" w:hAnsiTheme="minorHAnsi" w:cs="Verdana"/>
          <w:color w:val="auto"/>
          <w:sz w:val="18"/>
          <w:szCs w:val="18"/>
        </w:rPr>
        <w:t>ochronie danych osobowych (Dz. U. z 201</w:t>
      </w:r>
      <w:r w:rsidR="007C4287" w:rsidRPr="00B24F19">
        <w:rPr>
          <w:rFonts w:asciiTheme="minorHAnsi" w:hAnsiTheme="minorHAnsi" w:cs="Verdana"/>
          <w:color w:val="auto"/>
          <w:sz w:val="18"/>
          <w:szCs w:val="18"/>
        </w:rPr>
        <w:t>6</w:t>
      </w:r>
      <w:r w:rsidR="00234C04" w:rsidRPr="00B24F19">
        <w:rPr>
          <w:rFonts w:asciiTheme="minorHAnsi" w:hAnsiTheme="minorHAnsi" w:cs="Verdana"/>
          <w:color w:val="auto"/>
          <w:sz w:val="18"/>
          <w:szCs w:val="18"/>
        </w:rPr>
        <w:t xml:space="preserve"> r. poz. </w:t>
      </w:r>
      <w:r w:rsidR="007C4287" w:rsidRPr="00B24F19">
        <w:rPr>
          <w:rFonts w:asciiTheme="minorHAnsi" w:hAnsiTheme="minorHAnsi" w:cs="Verdana"/>
          <w:color w:val="auto"/>
          <w:sz w:val="18"/>
          <w:szCs w:val="18"/>
        </w:rPr>
        <w:t>922</w:t>
      </w:r>
      <w:r w:rsidR="00234C04" w:rsidRPr="00B24F19">
        <w:rPr>
          <w:rFonts w:asciiTheme="minorHAnsi" w:hAnsiTheme="minorHAnsi" w:cs="Verdana"/>
          <w:color w:val="auto"/>
          <w:sz w:val="18"/>
          <w:szCs w:val="18"/>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77323" w:rsidRPr="00AE24D0" w:rsidTr="00B24F19">
        <w:tc>
          <w:tcPr>
            <w:tcW w:w="9072" w:type="dxa"/>
            <w:shd w:val="clear" w:color="auto" w:fill="auto"/>
          </w:tcPr>
          <w:p w:rsidR="00377323" w:rsidRDefault="00377323" w:rsidP="00743E6D">
            <w:pPr>
              <w:ind w:right="-108"/>
              <w:jc w:val="center"/>
              <w:rPr>
                <w:rFonts w:asciiTheme="minorHAnsi" w:hAnsiTheme="minorHAnsi" w:cs="Calibri"/>
                <w:sz w:val="18"/>
                <w:szCs w:val="22"/>
              </w:rPr>
            </w:pPr>
          </w:p>
          <w:p w:rsidR="00B24F19" w:rsidRDefault="00B24F19" w:rsidP="00743E6D">
            <w:pPr>
              <w:ind w:right="-108"/>
              <w:jc w:val="center"/>
              <w:rPr>
                <w:rFonts w:asciiTheme="minorHAnsi" w:hAnsiTheme="minorHAnsi" w:cs="Calibri"/>
                <w:sz w:val="18"/>
                <w:szCs w:val="22"/>
              </w:rPr>
            </w:pPr>
          </w:p>
          <w:p w:rsidR="00B24F19" w:rsidRPr="00AE24D0" w:rsidRDefault="00B24F19"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EC" w:rsidRDefault="000E50EC">
      <w:r>
        <w:separator/>
      </w:r>
    </w:p>
  </w:endnote>
  <w:endnote w:type="continuationSeparator" w:id="0">
    <w:p w:rsidR="000E50EC" w:rsidRDefault="000E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7D7DA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C0498">
      <w:rPr>
        <w:rFonts w:ascii="Calibri" w:hAnsi="Calibri"/>
        <w:noProof/>
        <w:sz w:val="22"/>
        <w:szCs w:val="22"/>
      </w:rPr>
      <w:t>1</w:t>
    </w:r>
    <w:r w:rsidRPr="00E923BC">
      <w:rPr>
        <w:rFonts w:ascii="Calibri" w:hAnsi="Calibri"/>
        <w:sz w:val="22"/>
        <w:szCs w:val="22"/>
      </w:rPr>
      <w:fldChar w:fldCharType="end"/>
    </w:r>
  </w:p>
  <w:p w:rsidR="00B24F19" w:rsidRDefault="00B24F19" w:rsidP="00B24F19">
    <w:pPr>
      <w:tabs>
        <w:tab w:val="left" w:pos="-180"/>
      </w:tabs>
      <w:ind w:right="-468"/>
      <w:rPr>
        <w:rFonts w:ascii="Arial Narrow" w:hAnsi="Arial Narrow"/>
        <w:b/>
        <w:sz w:val="20"/>
        <w:szCs w:val="20"/>
      </w:rPr>
    </w:pPr>
    <w:r>
      <w:rPr>
        <w:rFonts w:ascii="Arial Narrow" w:hAnsi="Arial Narrow"/>
        <w:b/>
        <w:sz w:val="20"/>
        <w:szCs w:val="20"/>
      </w:rPr>
      <w:t>__________________________________________________________________________________________________________</w:t>
    </w:r>
  </w:p>
  <w:p w:rsidR="00B24F19" w:rsidRPr="00FE00BF" w:rsidRDefault="00B24F19" w:rsidP="00B24F19">
    <w:pPr>
      <w:pStyle w:val="Bezodstpw"/>
      <w:jc w:val="center"/>
      <w:rPr>
        <w:b/>
        <w:sz w:val="16"/>
        <w:szCs w:val="16"/>
      </w:rPr>
    </w:pPr>
    <w:r w:rsidRPr="00FE00BF">
      <w:rPr>
        <w:b/>
        <w:sz w:val="16"/>
        <w:szCs w:val="16"/>
      </w:rPr>
      <w:t>Projekt realizowany w ramach Regionalnego Programu Operacyjnego Województwa Świętokrzyskiego na lata 2014-2020,</w:t>
    </w:r>
  </w:p>
  <w:p w:rsidR="00B24F19" w:rsidRPr="00FE00BF" w:rsidRDefault="00B24F19" w:rsidP="00B24F19">
    <w:pPr>
      <w:pStyle w:val="Bezodstpw"/>
      <w:jc w:val="center"/>
      <w:rPr>
        <w:b/>
        <w:sz w:val="16"/>
        <w:szCs w:val="16"/>
      </w:rPr>
    </w:pPr>
    <w:r w:rsidRPr="00FE00BF">
      <w:rPr>
        <w:b/>
        <w:sz w:val="16"/>
        <w:szCs w:val="16"/>
      </w:rPr>
      <w:t>Podziałanie 09.02.01 Rozwój wysokiej jakości usług społecznych, na podstawie umowy o dofinansowanie</w:t>
    </w:r>
  </w:p>
  <w:p w:rsidR="009632D6" w:rsidRPr="00B24F19" w:rsidRDefault="00B24F19" w:rsidP="00B24F19">
    <w:pPr>
      <w:pStyle w:val="Bezodstpw"/>
      <w:jc w:val="center"/>
      <w:rPr>
        <w:b/>
        <w:sz w:val="16"/>
        <w:szCs w:val="16"/>
      </w:rPr>
    </w:pPr>
    <w:r w:rsidRPr="00FE00BF">
      <w:rPr>
        <w:b/>
        <w:sz w:val="16"/>
        <w:szCs w:val="16"/>
      </w:rPr>
      <w:t xml:space="preserve"> nr RPSW.09.02.01-26-0086/18-00 podpisanej w dniu 27.02.2019 r. pomiędzy Województwem Świętokrzyskim, a Gminą Sadowie.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EC" w:rsidRDefault="000E50EC">
      <w:r>
        <w:separator/>
      </w:r>
    </w:p>
  </w:footnote>
  <w:footnote w:type="continuationSeparator" w:id="0">
    <w:p w:rsidR="000E50EC" w:rsidRDefault="000E50E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8" w:type="dxa"/>
      <w:jc w:val="center"/>
      <w:tblLayout w:type="fixed"/>
      <w:tblLook w:val="00A0" w:firstRow="1" w:lastRow="0" w:firstColumn="1" w:lastColumn="0" w:noHBand="0" w:noVBand="0"/>
    </w:tblPr>
    <w:tblGrid>
      <w:gridCol w:w="39"/>
      <w:gridCol w:w="2059"/>
      <w:gridCol w:w="1155"/>
      <w:gridCol w:w="2181"/>
      <w:gridCol w:w="1716"/>
      <w:gridCol w:w="977"/>
      <w:gridCol w:w="2268"/>
      <w:gridCol w:w="63"/>
    </w:tblGrid>
    <w:tr w:rsidR="00B24F19" w:rsidRPr="004275E2" w:rsidTr="000708D1">
      <w:trPr>
        <w:gridAfter w:val="1"/>
        <w:wAfter w:w="63" w:type="dxa"/>
        <w:jc w:val="center"/>
      </w:trPr>
      <w:tc>
        <w:tcPr>
          <w:tcW w:w="2098" w:type="dxa"/>
          <w:gridSpan w:val="2"/>
          <w:tcMar>
            <w:top w:w="0" w:type="dxa"/>
            <w:left w:w="0" w:type="dxa"/>
            <w:bottom w:w="0" w:type="dxa"/>
            <w:right w:w="0" w:type="dxa"/>
          </w:tcMar>
          <w:hideMark/>
        </w:tcPr>
        <w:p w:rsidR="00B24F19" w:rsidRPr="004275E2" w:rsidRDefault="00B24F19" w:rsidP="00B24F19">
          <w:pPr>
            <w:tabs>
              <w:tab w:val="center" w:pos="4536"/>
              <w:tab w:val="right" w:pos="9072"/>
            </w:tabs>
            <w:jc w:val="center"/>
            <w:rPr>
              <w:sz w:val="20"/>
              <w:szCs w:val="20"/>
              <w:lang w:val="en-US"/>
            </w:rPr>
          </w:pPr>
          <w:r w:rsidRPr="00BF5667">
            <w:rPr>
              <w:noProof/>
              <w:sz w:val="20"/>
              <w:szCs w:val="20"/>
            </w:rPr>
            <w:drawing>
              <wp:inline distT="0" distB="0" distL="0" distR="0" wp14:anchorId="2CA75F8F" wp14:editId="2C09C76B">
                <wp:extent cx="9525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c>
      <w:tc>
        <w:tcPr>
          <w:tcW w:w="3336" w:type="dxa"/>
          <w:gridSpan w:val="2"/>
          <w:tcMar>
            <w:top w:w="0" w:type="dxa"/>
            <w:left w:w="0" w:type="dxa"/>
            <w:bottom w:w="0" w:type="dxa"/>
            <w:right w:w="0" w:type="dxa"/>
          </w:tcMar>
          <w:hideMark/>
        </w:tcPr>
        <w:p w:rsidR="00B24F19" w:rsidRPr="004275E2" w:rsidRDefault="00B24F19" w:rsidP="00B24F19">
          <w:pPr>
            <w:tabs>
              <w:tab w:val="center" w:pos="4536"/>
              <w:tab w:val="right" w:pos="9072"/>
            </w:tabs>
            <w:jc w:val="center"/>
            <w:rPr>
              <w:sz w:val="20"/>
              <w:szCs w:val="20"/>
              <w:lang w:val="en-US"/>
            </w:rPr>
          </w:pPr>
          <w:r w:rsidRPr="00BF5667">
            <w:rPr>
              <w:noProof/>
              <w:sz w:val="20"/>
              <w:szCs w:val="20"/>
            </w:rPr>
            <w:drawing>
              <wp:inline distT="0" distB="0" distL="0" distR="0" wp14:anchorId="0E341EE1" wp14:editId="00914A66">
                <wp:extent cx="12668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38150"/>
                        </a:xfrm>
                        <a:prstGeom prst="rect">
                          <a:avLst/>
                        </a:prstGeom>
                        <a:noFill/>
                        <a:ln>
                          <a:noFill/>
                        </a:ln>
                      </pic:spPr>
                    </pic:pic>
                  </a:graphicData>
                </a:graphic>
              </wp:inline>
            </w:drawing>
          </w:r>
        </w:p>
      </w:tc>
      <w:tc>
        <w:tcPr>
          <w:tcW w:w="2693" w:type="dxa"/>
          <w:gridSpan w:val="2"/>
          <w:tcMar>
            <w:top w:w="0" w:type="dxa"/>
            <w:left w:w="0" w:type="dxa"/>
            <w:bottom w:w="0" w:type="dxa"/>
            <w:right w:w="0" w:type="dxa"/>
          </w:tcMar>
          <w:hideMark/>
        </w:tcPr>
        <w:p w:rsidR="00B24F19" w:rsidRPr="004275E2" w:rsidRDefault="00B24F19" w:rsidP="00B24F19">
          <w:pPr>
            <w:tabs>
              <w:tab w:val="center" w:pos="4536"/>
              <w:tab w:val="right" w:pos="9072"/>
            </w:tabs>
            <w:rPr>
              <w:sz w:val="20"/>
              <w:szCs w:val="20"/>
              <w:lang w:val="en-US"/>
            </w:rPr>
          </w:pPr>
          <w:r>
            <w:rPr>
              <w:noProof/>
              <w:sz w:val="20"/>
              <w:szCs w:val="20"/>
            </w:rPr>
            <w:t xml:space="preserve">         </w:t>
          </w:r>
          <w:r w:rsidRPr="00BF5667">
            <w:rPr>
              <w:noProof/>
              <w:sz w:val="20"/>
              <w:szCs w:val="20"/>
            </w:rPr>
            <w:drawing>
              <wp:inline distT="0" distB="0" distL="0" distR="0" wp14:anchorId="60DFE86B" wp14:editId="08E44803">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sz w:val="20"/>
              <w:szCs w:val="20"/>
            </w:rPr>
            <w:t xml:space="preserve">   </w:t>
          </w:r>
        </w:p>
      </w:tc>
      <w:tc>
        <w:tcPr>
          <w:tcW w:w="2268" w:type="dxa"/>
          <w:tcMar>
            <w:top w:w="0" w:type="dxa"/>
            <w:left w:w="0" w:type="dxa"/>
            <w:bottom w:w="0" w:type="dxa"/>
            <w:right w:w="0" w:type="dxa"/>
          </w:tcMar>
          <w:hideMark/>
        </w:tcPr>
        <w:p w:rsidR="00B24F19" w:rsidRPr="004275E2" w:rsidRDefault="00B24F19" w:rsidP="00B24F19">
          <w:pPr>
            <w:tabs>
              <w:tab w:val="center" w:pos="4536"/>
              <w:tab w:val="right" w:pos="9072"/>
            </w:tabs>
            <w:rPr>
              <w:sz w:val="20"/>
              <w:szCs w:val="20"/>
              <w:lang w:val="en-US"/>
            </w:rPr>
          </w:pPr>
          <w:r w:rsidRPr="00BF5667">
            <w:rPr>
              <w:noProof/>
              <w:sz w:val="20"/>
              <w:szCs w:val="20"/>
            </w:rPr>
            <w:drawing>
              <wp:inline distT="0" distB="0" distL="0" distR="0" wp14:anchorId="38AB52B0" wp14:editId="1F8FFB3D">
                <wp:extent cx="13430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tc>
    </w:tr>
    <w:tr w:rsidR="00B24F19" w:rsidTr="0007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9" w:type="dxa"/>
        <w:trHeight w:val="260"/>
        <w:jc w:val="center"/>
      </w:trPr>
      <w:tc>
        <w:tcPr>
          <w:tcW w:w="3214" w:type="dxa"/>
          <w:gridSpan w:val="2"/>
          <w:tcBorders>
            <w:top w:val="nil"/>
            <w:left w:val="nil"/>
            <w:bottom w:val="single" w:sz="4" w:space="0" w:color="auto"/>
            <w:right w:val="nil"/>
          </w:tcBorders>
          <w:vAlign w:val="center"/>
        </w:tcPr>
        <w:p w:rsidR="00B24F19" w:rsidRPr="00B14177" w:rsidRDefault="00B24F19" w:rsidP="00B24F19">
          <w:pPr>
            <w:rPr>
              <w:sz w:val="2"/>
              <w:szCs w:val="2"/>
            </w:rPr>
          </w:pPr>
        </w:p>
      </w:tc>
      <w:tc>
        <w:tcPr>
          <w:tcW w:w="3897" w:type="dxa"/>
          <w:gridSpan w:val="2"/>
          <w:tcBorders>
            <w:top w:val="nil"/>
            <w:left w:val="nil"/>
            <w:bottom w:val="single" w:sz="4" w:space="0" w:color="auto"/>
            <w:right w:val="nil"/>
          </w:tcBorders>
          <w:vAlign w:val="center"/>
        </w:tcPr>
        <w:p w:rsidR="00B24F19" w:rsidRPr="00B046B8" w:rsidRDefault="00B24F19" w:rsidP="00B24F19">
          <w:pPr>
            <w:spacing w:line="276" w:lineRule="auto"/>
            <w:jc w:val="center"/>
            <w:rPr>
              <w:sz w:val="21"/>
              <w:szCs w:val="21"/>
            </w:rPr>
          </w:pPr>
        </w:p>
      </w:tc>
      <w:tc>
        <w:tcPr>
          <w:tcW w:w="3308" w:type="dxa"/>
          <w:gridSpan w:val="3"/>
          <w:tcBorders>
            <w:top w:val="nil"/>
            <w:left w:val="nil"/>
            <w:bottom w:val="single" w:sz="4" w:space="0" w:color="auto"/>
            <w:right w:val="nil"/>
          </w:tcBorders>
          <w:vAlign w:val="center"/>
        </w:tcPr>
        <w:p w:rsidR="00B24F19" w:rsidRDefault="00B24F19" w:rsidP="00B24F19">
          <w:pPr>
            <w:ind w:left="1"/>
            <w:jc w:val="center"/>
            <w:rPr>
              <w:noProof/>
            </w:rPr>
          </w:pPr>
        </w:p>
      </w:tc>
    </w:tr>
    <w:tr w:rsidR="00B24F19" w:rsidRPr="009A2CBF" w:rsidTr="00070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39" w:type="dxa"/>
        <w:trHeight w:val="340"/>
        <w:jc w:val="center"/>
      </w:trPr>
      <w:tc>
        <w:tcPr>
          <w:tcW w:w="10419" w:type="dxa"/>
          <w:gridSpan w:val="7"/>
          <w:tcBorders>
            <w:top w:val="single" w:sz="4" w:space="0" w:color="auto"/>
            <w:left w:val="nil"/>
            <w:right w:val="nil"/>
          </w:tcBorders>
          <w:vAlign w:val="center"/>
        </w:tcPr>
        <w:p w:rsidR="00B24F19" w:rsidRPr="00483108" w:rsidRDefault="00B24F19" w:rsidP="00B24F19">
          <w:pPr>
            <w:jc w:val="center"/>
            <w:rPr>
              <w:b/>
              <w:sz w:val="18"/>
              <w:szCs w:val="18"/>
            </w:rPr>
          </w:pPr>
          <w:r w:rsidRPr="00483108">
            <w:rPr>
              <w:b/>
              <w:sz w:val="18"/>
              <w:szCs w:val="18"/>
            </w:rPr>
            <w:t>Projekt „Program wsparcia osób niesamodzielnych i wykluczonych społecznie w gminie Sadowie”</w:t>
          </w:r>
        </w:p>
        <w:p w:rsidR="00B24F19" w:rsidRPr="009A2CBF" w:rsidRDefault="00B24F19" w:rsidP="00B24F19">
          <w:pPr>
            <w:jc w:val="center"/>
            <w:rPr>
              <w:b/>
              <w:sz w:val="18"/>
              <w:szCs w:val="18"/>
            </w:rPr>
          </w:pPr>
          <w:r w:rsidRPr="00483108">
            <w:rPr>
              <w:b/>
              <w:sz w:val="18"/>
              <w:szCs w:val="18"/>
            </w:rPr>
            <w:t>współfinansowany przez Unię Europejską w ramach Europejskiego Funduszu Społecznego</w:t>
          </w:r>
        </w:p>
      </w:tc>
    </w:tr>
  </w:tbl>
  <w:p w:rsidR="00B24F19" w:rsidRDefault="00B24F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02A6"/>
    <w:rsid w:val="00093001"/>
    <w:rsid w:val="000935A0"/>
    <w:rsid w:val="00094068"/>
    <w:rsid w:val="00096F7A"/>
    <w:rsid w:val="000B01D4"/>
    <w:rsid w:val="000B4736"/>
    <w:rsid w:val="000B5AF0"/>
    <w:rsid w:val="000B6B20"/>
    <w:rsid w:val="000C2773"/>
    <w:rsid w:val="000C30ED"/>
    <w:rsid w:val="000C587B"/>
    <w:rsid w:val="000D6685"/>
    <w:rsid w:val="000E2F4C"/>
    <w:rsid w:val="000E50EC"/>
    <w:rsid w:val="000E51ED"/>
    <w:rsid w:val="000E63BD"/>
    <w:rsid w:val="000F49FD"/>
    <w:rsid w:val="000F56AB"/>
    <w:rsid w:val="000F5D10"/>
    <w:rsid w:val="000F5E9C"/>
    <w:rsid w:val="00100E46"/>
    <w:rsid w:val="001022C2"/>
    <w:rsid w:val="001022F9"/>
    <w:rsid w:val="00103AAF"/>
    <w:rsid w:val="00105AA9"/>
    <w:rsid w:val="00105C38"/>
    <w:rsid w:val="00106903"/>
    <w:rsid w:val="00110BF0"/>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3DBF"/>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347"/>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4CCA"/>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56F8"/>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0498"/>
    <w:rsid w:val="007C4287"/>
    <w:rsid w:val="007C6F41"/>
    <w:rsid w:val="007C7C11"/>
    <w:rsid w:val="007D2EFA"/>
    <w:rsid w:val="007D7DA7"/>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056E"/>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4F19"/>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2160"/>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E70C4"/>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9036BC-277F-42AA-96EA-2BA0702F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styleId="Bezodstpw">
    <w:name w:val="No Spacing"/>
    <w:qFormat/>
    <w:rsid w:val="00B24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201B-CB6E-4148-8BD2-A936B61C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1230</Words>
  <Characters>7386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Łukasz Bilski</cp:lastModifiedBy>
  <cp:revision>6</cp:revision>
  <cp:lastPrinted>2016-05-12T13:15:00Z</cp:lastPrinted>
  <dcterms:created xsi:type="dcterms:W3CDTF">2016-11-16T06:16:00Z</dcterms:created>
  <dcterms:modified xsi:type="dcterms:W3CDTF">2019-09-19T07:59:00Z</dcterms:modified>
</cp:coreProperties>
</file>